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9C7B" w14:textId="3824EC48" w:rsidR="003E369F" w:rsidRPr="002F522B" w:rsidRDefault="003E369F" w:rsidP="003E369F">
      <w:r w:rsidRPr="002F522B">
        <w:t>In glycolysis, glucose (</w:t>
      </w:r>
      <w:r w:rsidRPr="002F522B">
        <w:rPr>
          <w:b/>
        </w:rPr>
        <w:t>A</w:t>
      </w:r>
      <w:r w:rsidRPr="002F522B">
        <w:t>) is converted to pyruvate (</w:t>
      </w:r>
      <w:r w:rsidRPr="002F522B">
        <w:rPr>
          <w:b/>
        </w:rPr>
        <w:t>K</w:t>
      </w:r>
      <w:r w:rsidRPr="002F522B">
        <w:t>) in 10 enzymatically catalyze</w:t>
      </w:r>
      <w:r w:rsidR="00252F70">
        <w:t>d</w:t>
      </w:r>
      <w:r w:rsidRPr="002F522B">
        <w:t xml:space="preserve"> reactions, each of which generates an output chemical entity that is a required input of the following reaction. This sharing of outputs and inputs can be used by a curator to organize the 10 reactions into a linear sequence, and could be used by a logical reasoning tool to identify the correct order of these reactions absent any manual annotation.</w:t>
      </w:r>
    </w:p>
    <w:p w14:paraId="3B4C38C2" w14:textId="7E3E6311" w:rsidR="00324A50" w:rsidRPr="002F522B" w:rsidRDefault="00324A50" w:rsidP="00324A50">
      <w:r w:rsidRPr="002F522B">
        <w:rPr>
          <w:b/>
        </w:rPr>
        <w:t>1a</w:t>
      </w:r>
      <w:r w:rsidRPr="002F522B">
        <w:t xml:space="preserve"> </w:t>
      </w:r>
      <w:commentRangeStart w:id="0"/>
      <w:r w:rsidR="006763CF">
        <w:fldChar w:fldCharType="begin"/>
      </w:r>
      <w:r w:rsidR="006763CF">
        <w:instrText xml:space="preserve"> HYPERLINK "https://www.rhea-db.org/reaction?id=36496" </w:instrText>
      </w:r>
      <w:r w:rsidR="006763CF">
        <w:fldChar w:fldCharType="separate"/>
      </w:r>
      <w:r w:rsidRPr="002F522B">
        <w:rPr>
          <w:rStyle w:val="Hyperlink"/>
        </w:rPr>
        <w:t>RHEA:36496</w:t>
      </w:r>
      <w:r w:rsidR="006763CF">
        <w:rPr>
          <w:rStyle w:val="Hyperlink"/>
        </w:rPr>
        <w:fldChar w:fldCharType="end"/>
      </w:r>
      <w:commentRangeEnd w:id="0"/>
      <w:r w:rsidR="006763CF">
        <w:rPr>
          <w:rStyle w:val="CommentReference"/>
        </w:rPr>
        <w:commentReference w:id="0"/>
      </w:r>
      <w:r w:rsidRPr="002F522B">
        <w:t xml:space="preserve">  </w:t>
      </w:r>
      <w:r w:rsidR="008662D1" w:rsidRPr="000259D8">
        <w:t>α</w:t>
      </w:r>
      <w:r w:rsidR="008662D1" w:rsidRPr="002F522B">
        <w:t xml:space="preserve"> </w:t>
      </w:r>
      <w:r w:rsidRPr="002F522B">
        <w:t>-D-glucose (</w:t>
      </w:r>
      <w:hyperlink r:id="rId8" w:history="1">
        <w:r w:rsidR="00A34625" w:rsidRPr="006D62F3">
          <w:rPr>
            <w:rStyle w:val="Hyperlink"/>
          </w:rPr>
          <w:t>ChEBI:17925</w:t>
        </w:r>
      </w:hyperlink>
      <w:r w:rsidRPr="002F522B">
        <w:rPr>
          <w:b/>
          <w:color w:val="FF0000"/>
        </w:rPr>
        <w:t>A1</w:t>
      </w:r>
      <w:r w:rsidRPr="002F522B">
        <w:t xml:space="preserve">) + ATP </w:t>
      </w:r>
      <w:r w:rsidRPr="002F522B">
        <w:sym w:font="Symbol" w:char="F0AE"/>
      </w:r>
      <w:r w:rsidRPr="002F522B">
        <w:t xml:space="preserve"> </w:t>
      </w:r>
      <w:r w:rsidR="008662D1" w:rsidRPr="000259D8">
        <w:t>α</w:t>
      </w:r>
      <w:r w:rsidR="008662D1" w:rsidRPr="002F522B">
        <w:t xml:space="preserve"> </w:t>
      </w:r>
      <w:r w:rsidRPr="002F522B">
        <w:t>-D-glucose 6-phosphate (</w:t>
      </w:r>
      <w:hyperlink r:id="rId9" w:history="1">
        <w:r w:rsidRPr="00A34625">
          <w:rPr>
            <w:rStyle w:val="Hyperlink"/>
          </w:rPr>
          <w:t>ChEBI:58225</w:t>
        </w:r>
      </w:hyperlink>
      <w:r w:rsidRPr="002F522B">
        <w:t xml:space="preserve"> </w:t>
      </w:r>
      <w:r w:rsidRPr="002F522B">
        <w:rPr>
          <w:b/>
          <w:color w:val="FF0000"/>
        </w:rPr>
        <w:t>B1</w:t>
      </w:r>
      <w:r w:rsidRPr="002F522B">
        <w:t xml:space="preserve">) + H(+)  </w:t>
      </w:r>
      <w:hyperlink r:id="rId10" w:anchor="/R-HSA-70326&amp;SEL=R-HSA-70420&amp;PATH=R-HSA-1430728,R-HSA-71387" w:history="1">
        <w:r w:rsidRPr="002F522B">
          <w:rPr>
            <w:rStyle w:val="Hyperlink"/>
          </w:rPr>
          <w:t>R-HSA-70420</w:t>
        </w:r>
      </w:hyperlink>
      <w:r w:rsidRPr="002F522B">
        <w:br/>
        <w:t xml:space="preserve">This RHEA entry links to </w:t>
      </w:r>
      <w:r w:rsidRPr="002F522B">
        <w:rPr>
          <w:b/>
          <w:i/>
        </w:rPr>
        <w:t>no</w:t>
      </w:r>
      <w:r w:rsidRPr="002F522B">
        <w:t xml:space="preserve"> UniProt enzymes. All other RHEA reactions on this list link to the expected UniProt enzymes in multiple species.</w:t>
      </w:r>
      <w:r w:rsidRPr="002F522B">
        <w:br/>
        <w:t>OR</w:t>
      </w:r>
      <w:r w:rsidRPr="002F522B">
        <w:br/>
      </w:r>
      <w:r w:rsidRPr="002F522B">
        <w:rPr>
          <w:b/>
        </w:rPr>
        <w:t>1b</w:t>
      </w:r>
      <w:r w:rsidRPr="002F522B">
        <w:t xml:space="preserve"> </w:t>
      </w:r>
      <w:hyperlink r:id="rId11" w:history="1">
        <w:r w:rsidRPr="002F522B">
          <w:rPr>
            <w:rStyle w:val="Hyperlink"/>
          </w:rPr>
          <w:t>RHEA:22741</w:t>
        </w:r>
      </w:hyperlink>
      <w:r w:rsidRPr="002F522B">
        <w:t xml:space="preserve"> D-hexose (</w:t>
      </w:r>
      <w:hyperlink r:id="rId12" w:history="1">
        <w:r w:rsidRPr="00A34625">
          <w:rPr>
            <w:rStyle w:val="Hyperlink"/>
          </w:rPr>
          <w:t>ChEBI:4194</w:t>
        </w:r>
      </w:hyperlink>
      <w:r w:rsidRPr="002F522B">
        <w:t xml:space="preserve"> </w:t>
      </w:r>
      <w:r w:rsidRPr="002F522B">
        <w:rPr>
          <w:b/>
          <w:color w:val="FF0000"/>
        </w:rPr>
        <w:t>A2</w:t>
      </w:r>
      <w:r w:rsidRPr="002F522B">
        <w:t xml:space="preserve">) + ATP </w:t>
      </w:r>
      <w:r w:rsidRPr="002F522B">
        <w:sym w:font="Symbol" w:char="F0AE"/>
      </w:r>
      <w:r w:rsidRPr="002F522B">
        <w:t xml:space="preserve"> D-hexose 6-phosphate (</w:t>
      </w:r>
      <w:hyperlink r:id="rId13" w:history="1">
        <w:r w:rsidRPr="00A34625">
          <w:rPr>
            <w:rStyle w:val="Hyperlink"/>
          </w:rPr>
          <w:t>ChEBI:61567</w:t>
        </w:r>
      </w:hyperlink>
      <w:r w:rsidRPr="002F522B">
        <w:t xml:space="preserve"> </w:t>
      </w:r>
      <w:r w:rsidRPr="002F522B">
        <w:rPr>
          <w:b/>
          <w:color w:val="FF0000"/>
        </w:rPr>
        <w:t>B2</w:t>
      </w:r>
      <w:r w:rsidRPr="002F522B">
        <w:t>) + H(+)  (nothing in Reactome)</w:t>
      </w:r>
    </w:p>
    <w:p w14:paraId="762A3806" w14:textId="1F1EE0CA" w:rsidR="00324A50" w:rsidRPr="002F522B" w:rsidRDefault="00324A50" w:rsidP="00324A50">
      <w:r w:rsidRPr="002F522B">
        <w:rPr>
          <w:b/>
        </w:rPr>
        <w:t>2</w:t>
      </w:r>
      <w:r w:rsidRPr="002F522B">
        <w:t xml:space="preserve"> </w:t>
      </w:r>
      <w:hyperlink r:id="rId14" w:history="1">
        <w:r w:rsidRPr="002F522B">
          <w:rPr>
            <w:rStyle w:val="Hyperlink"/>
          </w:rPr>
          <w:t>RHEA:11817</w:t>
        </w:r>
      </w:hyperlink>
      <w:r w:rsidRPr="002F522B">
        <w:t xml:space="preserve">  Aldehyde-D-glucose 6-phosphate (</w:t>
      </w:r>
      <w:hyperlink r:id="rId15" w:history="1">
        <w:r w:rsidRPr="00A34625">
          <w:rPr>
            <w:rStyle w:val="Hyperlink"/>
          </w:rPr>
          <w:t>ChEBI:</w:t>
        </w:r>
        <w:r w:rsidR="00E64D58" w:rsidRPr="00A34625">
          <w:rPr>
            <w:rStyle w:val="Hyperlink"/>
          </w:rPr>
          <w:t>57584</w:t>
        </w:r>
      </w:hyperlink>
      <w:r w:rsidRPr="002F522B">
        <w:t xml:space="preserve"> </w:t>
      </w:r>
      <w:r w:rsidRPr="002F522B">
        <w:rPr>
          <w:b/>
          <w:color w:val="FF0000"/>
        </w:rPr>
        <w:t>B3</w:t>
      </w:r>
      <w:r w:rsidRPr="002F522B">
        <w:t xml:space="preserve">) </w:t>
      </w:r>
      <w:r w:rsidRPr="002F522B">
        <w:sym w:font="Symbol" w:char="F0AE"/>
      </w:r>
      <w:r w:rsidRPr="002F522B">
        <w:t xml:space="preserve"> keto-D-fructose 6-phosphate (</w:t>
      </w:r>
      <w:hyperlink r:id="rId16" w:history="1">
        <w:r w:rsidRPr="00A34625">
          <w:rPr>
            <w:rStyle w:val="Hyperlink"/>
          </w:rPr>
          <w:t>ChEBI:57579</w:t>
        </w:r>
      </w:hyperlink>
      <w:r w:rsidRPr="002F522B">
        <w:t xml:space="preserve"> </w:t>
      </w:r>
      <w:r w:rsidRPr="002F522B">
        <w:rPr>
          <w:b/>
          <w:color w:val="FF0000"/>
        </w:rPr>
        <w:t>C1</w:t>
      </w:r>
      <w:r w:rsidRPr="002F522B">
        <w:t xml:space="preserve">)  </w:t>
      </w:r>
      <w:hyperlink r:id="rId17" w:anchor="/R-HSA-70326&amp;SEL=R-HSA-70471&amp;PATH=R-HSA-1430728,R-HSA-71387" w:history="1">
        <w:r w:rsidRPr="002F522B">
          <w:rPr>
            <w:rStyle w:val="Hyperlink"/>
          </w:rPr>
          <w:t>R-HSA-70471</w:t>
        </w:r>
      </w:hyperlink>
    </w:p>
    <w:p w14:paraId="4CB43E4E" w14:textId="52D0194E" w:rsidR="00324A50" w:rsidRPr="002F522B" w:rsidRDefault="00324A50" w:rsidP="00324A50">
      <w:r w:rsidRPr="002F522B">
        <w:rPr>
          <w:b/>
        </w:rPr>
        <w:t>3</w:t>
      </w:r>
      <w:r w:rsidRPr="002F522B">
        <w:t xml:space="preserve"> </w:t>
      </w:r>
      <w:hyperlink r:id="rId18" w:history="1">
        <w:r w:rsidRPr="002F522B">
          <w:rPr>
            <w:rStyle w:val="Hyperlink"/>
          </w:rPr>
          <w:t>RHEA:16110</w:t>
        </w:r>
      </w:hyperlink>
      <w:r w:rsidRPr="002F522B">
        <w:t xml:space="preserve">  ATP + </w:t>
      </w:r>
      <w:r w:rsidR="008662D1" w:rsidRPr="000259D8">
        <w:t>β</w:t>
      </w:r>
      <w:r w:rsidR="008662D1" w:rsidRPr="002F522B">
        <w:t xml:space="preserve"> </w:t>
      </w:r>
      <w:r w:rsidRPr="002F522B">
        <w:t>-D-fructose 6-phosphate (</w:t>
      </w:r>
      <w:hyperlink r:id="rId19" w:history="1">
        <w:r w:rsidRPr="00A34625">
          <w:rPr>
            <w:rStyle w:val="Hyperlink"/>
          </w:rPr>
          <w:t>ChEBI:57634</w:t>
        </w:r>
      </w:hyperlink>
      <w:r w:rsidRPr="002F522B">
        <w:t xml:space="preserve"> </w:t>
      </w:r>
      <w:r w:rsidRPr="002F522B">
        <w:rPr>
          <w:b/>
          <w:color w:val="FF0000"/>
        </w:rPr>
        <w:t>C2</w:t>
      </w:r>
      <w:r w:rsidRPr="002F522B">
        <w:t xml:space="preserve">) </w:t>
      </w:r>
      <w:r w:rsidRPr="002F522B">
        <w:sym w:font="Symbol" w:char="F0AE"/>
      </w:r>
      <w:r w:rsidRPr="002F522B">
        <w:t xml:space="preserve"> ADP + </w:t>
      </w:r>
      <w:r w:rsidR="008662D1" w:rsidRPr="000259D8">
        <w:t>β</w:t>
      </w:r>
      <w:r w:rsidR="008662D1" w:rsidRPr="002F522B">
        <w:t xml:space="preserve"> </w:t>
      </w:r>
      <w:r w:rsidRPr="002F522B">
        <w:t>-D-fructose 1,6-bisphosphate (</w:t>
      </w:r>
      <w:hyperlink r:id="rId20" w:history="1">
        <w:r w:rsidRPr="00A34625">
          <w:rPr>
            <w:rStyle w:val="Hyperlink"/>
          </w:rPr>
          <w:t>ChEBI:32966</w:t>
        </w:r>
      </w:hyperlink>
      <w:r w:rsidRPr="002F522B">
        <w:t xml:space="preserve"> </w:t>
      </w:r>
      <w:r w:rsidRPr="002F522B">
        <w:rPr>
          <w:b/>
        </w:rPr>
        <w:t>D</w:t>
      </w:r>
      <w:r w:rsidRPr="002F522B">
        <w:t xml:space="preserve">) + H(+)  </w:t>
      </w:r>
      <w:hyperlink r:id="rId21" w:anchor="/R-HSA-70326&amp;SEL=R-HSA-70467&amp;PATH=R-HSA-1430728,R-HSA-71387" w:history="1">
        <w:r w:rsidRPr="002F522B">
          <w:rPr>
            <w:rStyle w:val="Hyperlink"/>
          </w:rPr>
          <w:t>R-HSA-70467</w:t>
        </w:r>
      </w:hyperlink>
    </w:p>
    <w:p w14:paraId="39C7278E" w14:textId="324F6442" w:rsidR="00324A50" w:rsidRPr="002F522B" w:rsidRDefault="00324A50" w:rsidP="00324A50">
      <w:r w:rsidRPr="002F522B">
        <w:rPr>
          <w:b/>
        </w:rPr>
        <w:t>4</w:t>
      </w:r>
      <w:r w:rsidRPr="002F522B">
        <w:t xml:space="preserve"> </w:t>
      </w:r>
      <w:hyperlink r:id="rId22" w:history="1">
        <w:r w:rsidRPr="002F522B">
          <w:rPr>
            <w:rStyle w:val="Hyperlink"/>
          </w:rPr>
          <w:t>RHEA:14730</w:t>
        </w:r>
      </w:hyperlink>
      <w:r w:rsidRPr="002F522B">
        <w:t xml:space="preserve">  </w:t>
      </w:r>
      <w:r w:rsidR="008662D1" w:rsidRPr="000259D8">
        <w:t>β</w:t>
      </w:r>
      <w:r w:rsidR="008662D1" w:rsidRPr="002F522B">
        <w:t xml:space="preserve"> </w:t>
      </w:r>
      <w:r w:rsidRPr="002F522B">
        <w:t>-D-fructose 1,6-bisphosphate (</w:t>
      </w:r>
      <w:hyperlink r:id="rId23" w:history="1">
        <w:r w:rsidRPr="00A34625">
          <w:rPr>
            <w:rStyle w:val="Hyperlink"/>
          </w:rPr>
          <w:t>ChEBI:32966</w:t>
        </w:r>
      </w:hyperlink>
      <w:r w:rsidRPr="002F522B">
        <w:t xml:space="preserve"> </w:t>
      </w:r>
      <w:r w:rsidRPr="002F522B">
        <w:rPr>
          <w:b/>
        </w:rPr>
        <w:t>D</w:t>
      </w:r>
      <w:r w:rsidRPr="002F522B">
        <w:t xml:space="preserve">) </w:t>
      </w:r>
      <w:r w:rsidRPr="002F522B">
        <w:sym w:font="Symbol" w:char="F0AE"/>
      </w:r>
      <w:r w:rsidRPr="002F522B">
        <w:t xml:space="preserve"> D-glyceraldehyde 3-phosphate (ChEBI:59776 </w:t>
      </w:r>
      <w:r w:rsidRPr="002F522B">
        <w:rPr>
          <w:b/>
        </w:rPr>
        <w:t>E</w:t>
      </w:r>
      <w:r w:rsidRPr="002F522B">
        <w:t xml:space="preserve">) + dihydroxyacetone phosphate (ChEBI:57642 </w:t>
      </w:r>
      <w:r w:rsidRPr="002F522B">
        <w:rPr>
          <w:b/>
        </w:rPr>
        <w:t>F</w:t>
      </w:r>
      <w:r w:rsidRPr="002F522B">
        <w:t xml:space="preserve">)  </w:t>
      </w:r>
      <w:hyperlink r:id="rId24" w:anchor="/R-HSA-70326&amp;SEL=R-HSA-71496&amp;PATH=R-HSA-1430728,R-HSA-71387" w:history="1">
        <w:r w:rsidRPr="002F522B">
          <w:rPr>
            <w:rStyle w:val="Hyperlink"/>
          </w:rPr>
          <w:t>R-HSA-71496</w:t>
        </w:r>
      </w:hyperlink>
    </w:p>
    <w:p w14:paraId="284537AC" w14:textId="77777777" w:rsidR="00324A50" w:rsidRPr="002F522B" w:rsidRDefault="00324A50" w:rsidP="00324A50">
      <w:r w:rsidRPr="002F522B">
        <w:rPr>
          <w:b/>
        </w:rPr>
        <w:t>5</w:t>
      </w:r>
      <w:r w:rsidRPr="002F522B">
        <w:t xml:space="preserve"> </w:t>
      </w:r>
      <w:hyperlink r:id="rId25" w:history="1">
        <w:r w:rsidRPr="002F522B">
          <w:rPr>
            <w:rStyle w:val="Hyperlink"/>
          </w:rPr>
          <w:t>RHEA:18587</w:t>
        </w:r>
      </w:hyperlink>
      <w:r w:rsidRPr="002F522B">
        <w:t xml:space="preserve">  dihydroxyacetone phosphate (ChEBI:57642 </w:t>
      </w:r>
      <w:r w:rsidRPr="002F522B">
        <w:rPr>
          <w:b/>
        </w:rPr>
        <w:t>F</w:t>
      </w:r>
      <w:r w:rsidRPr="002F522B">
        <w:t xml:space="preserve">) </w:t>
      </w:r>
      <w:r w:rsidRPr="002F522B">
        <w:sym w:font="Symbol" w:char="F0AE"/>
      </w:r>
      <w:r w:rsidRPr="002F522B">
        <w:t xml:space="preserve"> D-glyceraldehyde 3-phosphate (ChEBI:59776 </w:t>
      </w:r>
      <w:r w:rsidRPr="002F522B">
        <w:rPr>
          <w:b/>
        </w:rPr>
        <w:t>E</w:t>
      </w:r>
      <w:r w:rsidRPr="002F522B">
        <w:t xml:space="preserve">)  </w:t>
      </w:r>
      <w:hyperlink r:id="rId26" w:anchor="/R-HSA-70326&amp;SEL=R-HSA-70454&amp;PATH=R-HSA-1430728,R-HSA-71387" w:history="1">
        <w:r w:rsidRPr="002F522B">
          <w:rPr>
            <w:rStyle w:val="Hyperlink"/>
          </w:rPr>
          <w:t>R-HSA-70454</w:t>
        </w:r>
      </w:hyperlink>
    </w:p>
    <w:p w14:paraId="02758719" w14:textId="77777777" w:rsidR="00324A50" w:rsidRPr="002F522B" w:rsidRDefault="00324A50" w:rsidP="00324A50">
      <w:r w:rsidRPr="002F522B">
        <w:rPr>
          <w:b/>
        </w:rPr>
        <w:t>6</w:t>
      </w:r>
      <w:r w:rsidRPr="002F522B">
        <w:t xml:space="preserve"> </w:t>
      </w:r>
      <w:hyperlink r:id="rId27" w:history="1">
        <w:r w:rsidRPr="002F522B">
          <w:rPr>
            <w:rStyle w:val="Hyperlink"/>
          </w:rPr>
          <w:t>RHEA:10301</w:t>
        </w:r>
      </w:hyperlink>
      <w:r w:rsidRPr="002F522B">
        <w:t xml:space="preserve">  D-glyceraldehyde 3-phosphate (ChEBI:59776 </w:t>
      </w:r>
      <w:r w:rsidRPr="002F522B">
        <w:rPr>
          <w:b/>
        </w:rPr>
        <w:t>E</w:t>
      </w:r>
      <w:r w:rsidRPr="002F522B">
        <w:t xml:space="preserve">) + NAD(+) + phosphate </w:t>
      </w:r>
      <w:r w:rsidRPr="002F522B">
        <w:sym w:font="Symbol" w:char="F0AE"/>
      </w:r>
      <w:r w:rsidRPr="002F522B">
        <w:t xml:space="preserve"> (2R)-3-phospho-glyceroyl phosphate (ChEBI:57604 </w:t>
      </w:r>
      <w:r w:rsidRPr="002F522B">
        <w:rPr>
          <w:b/>
        </w:rPr>
        <w:t>G</w:t>
      </w:r>
      <w:r w:rsidRPr="002F522B">
        <w:t xml:space="preserve">) + H(+) + NADH  </w:t>
      </w:r>
      <w:hyperlink r:id="rId28" w:anchor="/R-HSA-70326&amp;SEL=R-HSA-70449&amp;PATH=R-HSA-1430728,R-HSA-71387" w:history="1">
        <w:r w:rsidRPr="002F522B">
          <w:rPr>
            <w:rStyle w:val="Hyperlink"/>
          </w:rPr>
          <w:t>R-HSA-70449</w:t>
        </w:r>
      </w:hyperlink>
    </w:p>
    <w:p w14:paraId="71CC73BD" w14:textId="77777777" w:rsidR="00324A50" w:rsidRPr="002F522B" w:rsidRDefault="00324A50" w:rsidP="00324A50">
      <w:r w:rsidRPr="002F522B">
        <w:rPr>
          <w:b/>
        </w:rPr>
        <w:t>7</w:t>
      </w:r>
      <w:r w:rsidRPr="002F522B">
        <w:t xml:space="preserve"> </w:t>
      </w:r>
      <w:hyperlink r:id="rId29" w:history="1">
        <w:r w:rsidRPr="002F522B">
          <w:rPr>
            <w:rStyle w:val="Hyperlink"/>
          </w:rPr>
          <w:t>RHEA:14803</w:t>
        </w:r>
      </w:hyperlink>
      <w:r w:rsidRPr="002F522B">
        <w:t xml:space="preserve">  (2R)-3-phospho-glyceroyl phosphate (ChEBI:57604 </w:t>
      </w:r>
      <w:r w:rsidRPr="002F522B">
        <w:rPr>
          <w:b/>
        </w:rPr>
        <w:t>G</w:t>
      </w:r>
      <w:r w:rsidRPr="002F522B">
        <w:t xml:space="preserve">) + ADP </w:t>
      </w:r>
      <w:r w:rsidRPr="002F522B">
        <w:sym w:font="Symbol" w:char="F0AE"/>
      </w:r>
      <w:r w:rsidRPr="002F522B">
        <w:t xml:space="preserve"> (2R)-3-phosphoglycerate (ChEBI:58272 </w:t>
      </w:r>
      <w:r w:rsidRPr="002F522B">
        <w:rPr>
          <w:b/>
        </w:rPr>
        <w:t>H</w:t>
      </w:r>
      <w:r w:rsidRPr="002F522B">
        <w:t xml:space="preserve">) + ATP  </w:t>
      </w:r>
      <w:hyperlink r:id="rId30" w:anchor="/R-HSA-70326&amp;SEL=R-HSA-71850&amp;PATH=R-HSA-1430728,R-HSA-71387" w:history="1">
        <w:r w:rsidRPr="002F522B">
          <w:rPr>
            <w:rStyle w:val="Hyperlink"/>
          </w:rPr>
          <w:t>R-HSA-71850</w:t>
        </w:r>
      </w:hyperlink>
    </w:p>
    <w:p w14:paraId="4B811991" w14:textId="77777777" w:rsidR="00324A50" w:rsidRPr="002F522B" w:rsidRDefault="00324A50" w:rsidP="00324A50">
      <w:r w:rsidRPr="002F522B">
        <w:rPr>
          <w:b/>
        </w:rPr>
        <w:t>8</w:t>
      </w:r>
      <w:r w:rsidRPr="002F522B">
        <w:t xml:space="preserve"> </w:t>
      </w:r>
      <w:hyperlink r:id="rId31" w:history="1">
        <w:r w:rsidRPr="002F522B">
          <w:rPr>
            <w:rStyle w:val="Hyperlink"/>
          </w:rPr>
          <w:t>RHEA:15903</w:t>
        </w:r>
      </w:hyperlink>
      <w:r w:rsidRPr="002F522B">
        <w:t xml:space="preserve">  (2R)-3-phosphoglycerate (ChEBI:58272 </w:t>
      </w:r>
      <w:r w:rsidRPr="002F522B">
        <w:rPr>
          <w:b/>
        </w:rPr>
        <w:t>H</w:t>
      </w:r>
      <w:r w:rsidRPr="002F522B">
        <w:t xml:space="preserve">) </w:t>
      </w:r>
      <w:r w:rsidRPr="002F522B">
        <w:sym w:font="Symbol" w:char="F0AE"/>
      </w:r>
      <w:r w:rsidRPr="002F522B">
        <w:t xml:space="preserve"> (2R)-2-phosphoglycerate (ChEBI:58289 </w:t>
      </w:r>
      <w:r w:rsidRPr="002F522B">
        <w:rPr>
          <w:b/>
        </w:rPr>
        <w:t>I</w:t>
      </w:r>
      <w:r w:rsidRPr="002F522B">
        <w:t xml:space="preserve">)  </w:t>
      </w:r>
      <w:hyperlink r:id="rId32" w:anchor="/R-HSA-70326&amp;SEL=R-HSA-71654&amp;PATH=R-HSA-1430728,R-HSA-71387" w:history="1">
        <w:r w:rsidRPr="002F522B">
          <w:rPr>
            <w:rStyle w:val="Hyperlink"/>
          </w:rPr>
          <w:t>R-HSA-71654</w:t>
        </w:r>
      </w:hyperlink>
    </w:p>
    <w:p w14:paraId="32BE9C7A" w14:textId="77777777" w:rsidR="00324A50" w:rsidRPr="002F522B" w:rsidRDefault="00324A50" w:rsidP="00324A50">
      <w:r w:rsidRPr="002F522B">
        <w:rPr>
          <w:b/>
        </w:rPr>
        <w:t>9</w:t>
      </w:r>
      <w:r w:rsidRPr="002F522B">
        <w:t xml:space="preserve"> </w:t>
      </w:r>
      <w:hyperlink r:id="rId33" w:history="1">
        <w:r w:rsidRPr="002F522B">
          <w:rPr>
            <w:rStyle w:val="Hyperlink"/>
          </w:rPr>
          <w:t>RHEA:10165</w:t>
        </w:r>
      </w:hyperlink>
      <w:r w:rsidRPr="002F522B">
        <w:t xml:space="preserve">  (2R)-2-phosphoglycerate (ChEBI:58289 </w:t>
      </w:r>
      <w:r w:rsidRPr="002F522B">
        <w:rPr>
          <w:b/>
        </w:rPr>
        <w:t>I</w:t>
      </w:r>
      <w:r w:rsidRPr="002F522B">
        <w:t xml:space="preserve">) </w:t>
      </w:r>
      <w:r w:rsidRPr="002F522B">
        <w:sym w:font="Symbol" w:char="F0AE"/>
      </w:r>
      <w:r w:rsidRPr="002F522B">
        <w:t xml:space="preserve"> H2O + phosphoenolpyruvate (ChEBI:58702 </w:t>
      </w:r>
      <w:r w:rsidRPr="002F522B">
        <w:rPr>
          <w:b/>
        </w:rPr>
        <w:t>J</w:t>
      </w:r>
      <w:r w:rsidRPr="002F522B">
        <w:t xml:space="preserve">)  </w:t>
      </w:r>
      <w:hyperlink r:id="rId34" w:anchor="/R-HSA-70326&amp;PATH=R-HSA-1430728,R-HSA-71387" w:history="1">
        <w:r w:rsidRPr="002F522B">
          <w:rPr>
            <w:rStyle w:val="Hyperlink"/>
          </w:rPr>
          <w:t>R-HSA-70326</w:t>
        </w:r>
      </w:hyperlink>
    </w:p>
    <w:p w14:paraId="5585D520" w14:textId="77777777" w:rsidR="00324A50" w:rsidRPr="002F522B" w:rsidRDefault="00324A50" w:rsidP="00324A50">
      <w:r w:rsidRPr="002F522B">
        <w:rPr>
          <w:b/>
        </w:rPr>
        <w:t>10</w:t>
      </w:r>
      <w:r w:rsidRPr="002F522B">
        <w:t xml:space="preserve"> </w:t>
      </w:r>
      <w:hyperlink r:id="rId35" w:history="1">
        <w:r w:rsidRPr="002F522B">
          <w:rPr>
            <w:rStyle w:val="Hyperlink"/>
          </w:rPr>
          <w:t>RHEA:18159</w:t>
        </w:r>
      </w:hyperlink>
      <w:r w:rsidRPr="002F522B">
        <w:t xml:space="preserve">  ADP + H(+) + phosphoenolpyruvate (ChEBI:58702 </w:t>
      </w:r>
      <w:r w:rsidRPr="002F522B">
        <w:rPr>
          <w:b/>
        </w:rPr>
        <w:t>J</w:t>
      </w:r>
      <w:r w:rsidRPr="002F522B">
        <w:t xml:space="preserve">) </w:t>
      </w:r>
      <w:r w:rsidRPr="002F522B">
        <w:sym w:font="Symbol" w:char="F0AE"/>
      </w:r>
      <w:r w:rsidRPr="002F522B">
        <w:t xml:space="preserve"> ATP + pyruvate (ChEBI:15361 </w:t>
      </w:r>
      <w:r w:rsidRPr="002F522B">
        <w:rPr>
          <w:b/>
        </w:rPr>
        <w:t>K</w:t>
      </w:r>
      <w:r w:rsidRPr="002F522B">
        <w:t xml:space="preserve">) </w:t>
      </w:r>
      <w:hyperlink r:id="rId36" w:anchor="/R-HSA-70326&amp;SEL=R-HSA-71670&amp;PATH=R-HSA-1430728,R-HSA-71387" w:history="1">
        <w:r w:rsidRPr="002F522B">
          <w:rPr>
            <w:rStyle w:val="Hyperlink"/>
          </w:rPr>
          <w:t>R-HSA-71670</w:t>
        </w:r>
      </w:hyperlink>
    </w:p>
    <w:p w14:paraId="724327E5" w14:textId="77777777" w:rsidR="00324A50" w:rsidRPr="002F522B" w:rsidRDefault="00324A50" w:rsidP="00324A50">
      <w:r w:rsidRPr="002F522B">
        <w:t>That’s the theory, and the premise of the project to use RHEA’s definitive annotations of reaction chemistry to align RHEA, GO, and Reactome.</w:t>
      </w:r>
    </w:p>
    <w:p w14:paraId="155E6D43" w14:textId="66D35EF6" w:rsidR="00324A50" w:rsidRPr="002F522B" w:rsidRDefault="00324A50" w:rsidP="00324A50">
      <w:r w:rsidRPr="002F522B">
        <w:lastRenderedPageBreak/>
        <w:t>A</w:t>
      </w:r>
      <w:r w:rsidR="00A34625">
        <w:t>n</w:t>
      </w:r>
      <w:r w:rsidRPr="002F522B">
        <w:t xml:space="preserve"> obstacle is highlighted with the red letters assigned to three groups of chemical entities in this reaction sequence</w:t>
      </w:r>
      <w:r w:rsidR="001A011A">
        <w:t>.</w:t>
      </w:r>
    </w:p>
    <w:p w14:paraId="62925A8F" w14:textId="377A9E41" w:rsidR="00324A50" w:rsidRPr="002F522B" w:rsidRDefault="00324A50" w:rsidP="00324A50">
      <w:r w:rsidRPr="002F522B">
        <w:rPr>
          <w:b/>
          <w:color w:val="FF0000"/>
        </w:rPr>
        <w:t>A</w:t>
      </w:r>
      <w:r w:rsidRPr="002F522B">
        <w:t xml:space="preserve"> RHEA annotates the first reaction of glycolysis (</w:t>
      </w:r>
      <w:r w:rsidRPr="002F522B">
        <w:rPr>
          <w:b/>
        </w:rPr>
        <w:t>1a</w:t>
      </w:r>
      <w:r w:rsidRPr="002F522B">
        <w:t xml:space="preserve">) with </w:t>
      </w:r>
      <w:r w:rsidR="008662D1" w:rsidRPr="000259D8">
        <w:t>α</w:t>
      </w:r>
      <w:r w:rsidR="008662D1" w:rsidRPr="002F522B">
        <w:t xml:space="preserve"> </w:t>
      </w:r>
      <w:r w:rsidRPr="002F522B">
        <w:t xml:space="preserve">-D-glucose (ChEBI:17925 </w:t>
      </w:r>
      <w:r w:rsidRPr="002F522B">
        <w:rPr>
          <w:b/>
          <w:color w:val="FF0000"/>
        </w:rPr>
        <w:t>A1</w:t>
      </w:r>
      <w:r w:rsidRPr="002F522B">
        <w:t>) as an input but links this reaction to none of the UniProt entries for glucokinases and hexokinases. Instead, RHEA associates these enzymes with an otherwise identical reaction (</w:t>
      </w:r>
      <w:r w:rsidRPr="002F522B">
        <w:rPr>
          <w:b/>
        </w:rPr>
        <w:t>1b</w:t>
      </w:r>
      <w:r w:rsidRPr="002F522B">
        <w:t xml:space="preserve">) that has D-hexose (ChEBI:4194 </w:t>
      </w:r>
      <w:r w:rsidRPr="002F522B">
        <w:rPr>
          <w:b/>
          <w:color w:val="FF0000"/>
        </w:rPr>
        <w:t>A2</w:t>
      </w:r>
      <w:r w:rsidRPr="002F522B">
        <w:t>) as an input.</w:t>
      </w:r>
    </w:p>
    <w:p w14:paraId="23A91B22" w14:textId="4075AECA" w:rsidR="00324A50" w:rsidRPr="002F522B" w:rsidRDefault="00324A50" w:rsidP="00324A50">
      <w:r w:rsidRPr="002F522B">
        <w:rPr>
          <w:b/>
          <w:color w:val="FF0000"/>
        </w:rPr>
        <w:t>B</w:t>
      </w:r>
      <w:r w:rsidRPr="002F522B">
        <w:t xml:space="preserve"> The output of reaction </w:t>
      </w:r>
      <w:r w:rsidRPr="002F522B">
        <w:rPr>
          <w:b/>
        </w:rPr>
        <w:t>1a</w:t>
      </w:r>
      <w:r w:rsidRPr="002F522B">
        <w:t xml:space="preserve"> is </w:t>
      </w:r>
      <w:r w:rsidR="008662D1" w:rsidRPr="000259D8">
        <w:t>α</w:t>
      </w:r>
      <w:r w:rsidR="008662D1" w:rsidRPr="002F522B">
        <w:t xml:space="preserve"> </w:t>
      </w:r>
      <w:r w:rsidRPr="002F522B">
        <w:t xml:space="preserve">-D-glucose 6-phosphate (ChEBI:58225 </w:t>
      </w:r>
      <w:r w:rsidRPr="002F522B">
        <w:rPr>
          <w:b/>
          <w:color w:val="FF0000"/>
        </w:rPr>
        <w:t>B1</w:t>
      </w:r>
      <w:r w:rsidRPr="002F522B">
        <w:t xml:space="preserve">) while the corresponding output of reaction </w:t>
      </w:r>
      <w:r w:rsidRPr="002F522B">
        <w:rPr>
          <w:b/>
        </w:rPr>
        <w:t>1b</w:t>
      </w:r>
      <w:r w:rsidRPr="002F522B">
        <w:t xml:space="preserve"> is D-hexose 6-phosphate (ChEBI:61567 </w:t>
      </w:r>
      <w:r w:rsidRPr="002F522B">
        <w:rPr>
          <w:b/>
          <w:color w:val="FF0000"/>
        </w:rPr>
        <w:t>B2</w:t>
      </w:r>
      <w:r w:rsidRPr="002F522B">
        <w:t xml:space="preserve">). Neither of these molecules is the input for RHEA reaction </w:t>
      </w:r>
      <w:r w:rsidRPr="002F522B">
        <w:rPr>
          <w:b/>
        </w:rPr>
        <w:t>2</w:t>
      </w:r>
      <w:r w:rsidRPr="002F522B">
        <w:t xml:space="preserve">; Aldehyde-D-glucose 6-phosphate (ChEBI:57584 </w:t>
      </w:r>
      <w:r w:rsidRPr="002F522B">
        <w:rPr>
          <w:b/>
          <w:color w:val="FF0000"/>
        </w:rPr>
        <w:t>B3</w:t>
      </w:r>
      <w:r w:rsidRPr="002F522B">
        <w:t xml:space="preserve">) has that role, so no matter how reaction </w:t>
      </w:r>
      <w:r w:rsidRPr="002F522B">
        <w:rPr>
          <w:b/>
        </w:rPr>
        <w:t>1</w:t>
      </w:r>
      <w:r w:rsidRPr="002F522B">
        <w:t xml:space="preserve"> is annotated it does not connect at the level of a shared chemical entity with reaction </w:t>
      </w:r>
      <w:r w:rsidRPr="002F522B">
        <w:rPr>
          <w:b/>
        </w:rPr>
        <w:t>2</w:t>
      </w:r>
      <w:r w:rsidRPr="002F522B">
        <w:t>.</w:t>
      </w:r>
    </w:p>
    <w:p w14:paraId="02183D0B" w14:textId="341F2627" w:rsidR="009022F4" w:rsidRDefault="00324A50" w:rsidP="00324A50">
      <w:r w:rsidRPr="002F522B">
        <w:rPr>
          <w:b/>
          <w:color w:val="FF0000"/>
        </w:rPr>
        <w:t>C</w:t>
      </w:r>
      <w:r w:rsidRPr="002F522B">
        <w:rPr>
          <w:color w:val="FF0000"/>
        </w:rPr>
        <w:t xml:space="preserve"> </w:t>
      </w:r>
      <w:r w:rsidRPr="002F522B">
        <w:t xml:space="preserve">The output of reaction </w:t>
      </w:r>
      <w:r w:rsidRPr="002F522B">
        <w:rPr>
          <w:b/>
        </w:rPr>
        <w:t xml:space="preserve">2 </w:t>
      </w:r>
      <w:r w:rsidRPr="002F522B">
        <w:t xml:space="preserve">is keto-D-fructose 6-phosphate (ChEBI:57579 </w:t>
      </w:r>
      <w:r w:rsidRPr="002F522B">
        <w:rPr>
          <w:b/>
          <w:color w:val="FF0000"/>
        </w:rPr>
        <w:t>C1</w:t>
      </w:r>
      <w:r w:rsidRPr="002F522B">
        <w:t xml:space="preserve">) but the corresponding input of reaction 3 is </w:t>
      </w:r>
      <w:r w:rsidR="008662D1" w:rsidRPr="000259D8">
        <w:t>β</w:t>
      </w:r>
      <w:r w:rsidR="008662D1" w:rsidRPr="002F522B">
        <w:t xml:space="preserve"> </w:t>
      </w:r>
      <w:r w:rsidRPr="002F522B">
        <w:t xml:space="preserve">-D-fructose 6-phosphate (ChEBI:57634 </w:t>
      </w:r>
      <w:r w:rsidRPr="002F522B">
        <w:rPr>
          <w:b/>
          <w:color w:val="FF0000"/>
        </w:rPr>
        <w:t>C2</w:t>
      </w:r>
      <w:r w:rsidRPr="002F522B">
        <w:t xml:space="preserve">) so again there is not a shared-chemical connection between reactions </w:t>
      </w:r>
      <w:r w:rsidRPr="002F522B">
        <w:rPr>
          <w:b/>
        </w:rPr>
        <w:t>2</w:t>
      </w:r>
      <w:r w:rsidRPr="002F522B">
        <w:t xml:space="preserve"> and </w:t>
      </w:r>
      <w:r w:rsidRPr="002F522B">
        <w:rPr>
          <w:b/>
        </w:rPr>
        <w:t>3</w:t>
      </w:r>
      <w:r w:rsidRPr="002F522B">
        <w:t>.</w:t>
      </w:r>
    </w:p>
    <w:p w14:paraId="2DC27FA1" w14:textId="40AFC14A" w:rsidR="00135B12" w:rsidRDefault="00135B12" w:rsidP="00755951">
      <w:r>
        <w:t xml:space="preserve">For reaction </w:t>
      </w:r>
      <w:r w:rsidRPr="00755951">
        <w:rPr>
          <w:b/>
        </w:rPr>
        <w:t>3</w:t>
      </w:r>
      <w:r>
        <w:t xml:space="preserve">, </w:t>
      </w:r>
      <w:hyperlink r:id="rId37" w:history="1">
        <w:r w:rsidR="00755951" w:rsidRPr="00755951">
          <w:rPr>
            <w:rStyle w:val="Hyperlink"/>
          </w:rPr>
          <w:t>PMID: 26205495</w:t>
        </w:r>
      </w:hyperlink>
      <w:r w:rsidR="00755951">
        <w:t>, Figure 2C shows fructose 6-P substrate in a closed conformation.</w:t>
      </w:r>
    </w:p>
    <w:p w14:paraId="3F8959AA" w14:textId="77777777" w:rsidR="007D6E0D" w:rsidRDefault="00C80709" w:rsidP="007D6E0D">
      <w:r>
        <w:t xml:space="preserve">How are the structural discrepancies </w:t>
      </w:r>
      <w:r w:rsidRPr="00C80709">
        <w:rPr>
          <w:b/>
          <w:color w:val="FF0000"/>
        </w:rPr>
        <w:t>A</w:t>
      </w:r>
      <w:r>
        <w:t xml:space="preserve">, </w:t>
      </w:r>
      <w:r w:rsidRPr="00C80709">
        <w:rPr>
          <w:b/>
          <w:color w:val="FF0000"/>
        </w:rPr>
        <w:t>B</w:t>
      </w:r>
      <w:r w:rsidR="008D2B61">
        <w:t xml:space="preserve">, and </w:t>
      </w:r>
      <w:r w:rsidRPr="00C80709">
        <w:rPr>
          <w:b/>
          <w:color w:val="FF0000"/>
        </w:rPr>
        <w:t>C</w:t>
      </w:r>
      <w:r w:rsidR="00741BB5">
        <w:t xml:space="preserve"> </w:t>
      </w:r>
      <w:r>
        <w:t>to be resolved? One possibility</w:t>
      </w:r>
      <w:r w:rsidR="008D2B61">
        <w:t xml:space="preserve"> builds on this assertion from the White, Handler, Smith, Hill, Lehman textbook (“Principles of Biochemistry” 6</w:t>
      </w:r>
      <w:r w:rsidR="008D2B61" w:rsidRPr="008E7267">
        <w:rPr>
          <w:vertAlign w:val="superscript"/>
        </w:rPr>
        <w:t>th</w:t>
      </w:r>
      <w:r w:rsidR="008D2B61">
        <w:t xml:space="preserve"> edition, McGraw-Hill, 1978, page 437)</w:t>
      </w:r>
      <w:r w:rsidR="000033A3">
        <w:t xml:space="preserve">. </w:t>
      </w:r>
    </w:p>
    <w:p w14:paraId="1341A4B4" w14:textId="77777777" w:rsidR="007D6E0D" w:rsidRDefault="007D6E0D" w:rsidP="007D6E0D">
      <w:pPr>
        <w:ind w:left="720"/>
      </w:pPr>
      <w:r>
        <w:t xml:space="preserve">Glucose 6-phosphate is converted to fructose 6-phosphate in a readily reversible reaction catalyzed by </w:t>
      </w:r>
      <w:proofErr w:type="spellStart"/>
      <w:r>
        <w:t>phosphoglucose</w:t>
      </w:r>
      <w:proofErr w:type="spellEnd"/>
      <w:r>
        <w:t xml:space="preserve"> isomerase </w:t>
      </w:r>
      <w:proofErr w:type="gramStart"/>
      <w:r>
        <w:t>… .</w:t>
      </w:r>
      <w:proofErr w:type="gramEnd"/>
      <w:r>
        <w:t xml:space="preserve"> The binding substrates are the </w:t>
      </w:r>
      <w:r w:rsidRPr="00E64D58">
        <w:rPr>
          <w:rFonts w:ascii="Symbol" w:hAnsi="Symbol"/>
        </w:rPr>
        <w:t></w:t>
      </w:r>
      <w:r>
        <w:t xml:space="preserve"> anomers of the D-sugar phosphates at their C-1 conformers </w:t>
      </w:r>
      <w:proofErr w:type="gramStart"/>
      <w:r>
        <w:t>… .</w:t>
      </w:r>
      <w:proofErr w:type="gramEnd"/>
      <w:r>
        <w:t xml:space="preserve"> Since the process must include an enediol intermediate, the hemiacetal ring must open and close while bound to the enzyme.</w:t>
      </w:r>
    </w:p>
    <w:p w14:paraId="7D620CAB" w14:textId="25BF190E" w:rsidR="00AD710A" w:rsidRDefault="00922376" w:rsidP="007D6E0D">
      <w:r>
        <w:rPr>
          <w:noProof/>
        </w:rPr>
        <w:drawing>
          <wp:anchor distT="0" distB="0" distL="114300" distR="114300" simplePos="0" relativeHeight="251658240" behindDoc="0" locked="0" layoutInCell="1" allowOverlap="1" wp14:anchorId="58D65AAE" wp14:editId="41128BBC">
            <wp:simplePos x="0" y="0"/>
            <wp:positionH relativeFrom="column">
              <wp:posOffset>50165</wp:posOffset>
            </wp:positionH>
            <wp:positionV relativeFrom="paragraph">
              <wp:posOffset>170815</wp:posOffset>
            </wp:positionV>
            <wp:extent cx="2378710" cy="191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omons_Fig_5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3A3">
        <w:t>The assertion makes</w:t>
      </w:r>
      <w:r w:rsidR="008D2B61">
        <w:t xml:space="preserve"> no reference to primary literature, but the authors themselves are authorities.</w:t>
      </w:r>
      <w:r w:rsidR="00A1054A">
        <w:t xml:space="preserve"> Wurster and Hess (1974 – </w:t>
      </w:r>
      <w:hyperlink r:id="rId39" w:history="1">
        <w:r w:rsidR="00A1054A" w:rsidRPr="00A1054A">
          <w:rPr>
            <w:rStyle w:val="Hyperlink"/>
          </w:rPr>
          <w:t>PMID: 4368416</w:t>
        </w:r>
      </w:hyperlink>
      <w:r w:rsidR="00A1054A">
        <w:t xml:space="preserve"> – scheme 1) reach conclusions consistent with the ones spelled out here, but appear to allow for reactions involving other anomers in yeast and perhaps other species.</w:t>
      </w:r>
      <w:r>
        <w:t xml:space="preserve"> </w:t>
      </w:r>
      <w:r w:rsidR="00AD710A" w:rsidRPr="00AD710A">
        <w:t xml:space="preserve">Solomons et al. 2004 (PMID:15342241), figure 5 </w:t>
      </w:r>
      <w:r w:rsidR="00AD710A">
        <w:t>at</w:t>
      </w:r>
      <w:r w:rsidR="00AD710A" w:rsidRPr="00AD710A">
        <w:t xml:space="preserve"> least </w:t>
      </w:r>
      <w:r>
        <w:t xml:space="preserve">is </w:t>
      </w:r>
      <w:r w:rsidR="00AD710A" w:rsidRPr="00AD710A">
        <w:t>a specific opinion about this conformation</w:t>
      </w:r>
      <w:r>
        <w:t>, inferred from the x-ray crystallographic studies.</w:t>
      </w:r>
    </w:p>
    <w:p w14:paraId="267D3200" w14:textId="74C0DBD9" w:rsidR="00AD710A" w:rsidRDefault="00AD710A" w:rsidP="007D6E0D"/>
    <w:p w14:paraId="759392C6" w14:textId="4C742E5C" w:rsidR="008D2B61" w:rsidRDefault="008D2B61" w:rsidP="008D2B61">
      <w:r>
        <w:lastRenderedPageBreak/>
        <w:t>The orientations of the OH groups in th</w:t>
      </w:r>
      <w:r w:rsidR="000033A3">
        <w:t>e</w:t>
      </w:r>
      <w:r>
        <w:t xml:space="preserve"> diagram that accompanies th</w:t>
      </w:r>
      <w:r w:rsidR="00B8252D">
        <w:t>e</w:t>
      </w:r>
      <w:r>
        <w:t xml:space="preserve"> text </w:t>
      </w:r>
      <w:r w:rsidR="00B8252D">
        <w:t xml:space="preserve">quoted here </w:t>
      </w:r>
      <w:r>
        <w:t xml:space="preserve">align with those of </w:t>
      </w:r>
      <w:hyperlink r:id="rId40" w:history="1">
        <w:r w:rsidRPr="000259D8">
          <w:rPr>
            <w:rStyle w:val="Hyperlink"/>
          </w:rPr>
          <w:t>CHEBI:58225</w:t>
        </w:r>
      </w:hyperlink>
      <w:r w:rsidRPr="000259D8">
        <w:t xml:space="preserve"> - α-D-glucose 6-phosphate(2−) </w:t>
      </w:r>
      <w:r w:rsidRPr="002F522B">
        <w:rPr>
          <w:b/>
          <w:color w:val="FF0000"/>
        </w:rPr>
        <w:t>B1</w:t>
      </w:r>
      <w:r>
        <w:rPr>
          <w:b/>
          <w:color w:val="FF0000"/>
        </w:rPr>
        <w:t xml:space="preserve"> </w:t>
      </w:r>
      <w:r>
        <w:t xml:space="preserve">and </w:t>
      </w:r>
      <w:hyperlink r:id="rId41" w:history="1">
        <w:r w:rsidRPr="000259D8">
          <w:rPr>
            <w:rStyle w:val="Hyperlink"/>
          </w:rPr>
          <w:t>CHEBI:57634</w:t>
        </w:r>
      </w:hyperlink>
      <w:r w:rsidRPr="000259D8">
        <w:t xml:space="preserve"> - β-D-</w:t>
      </w:r>
      <w:proofErr w:type="spellStart"/>
      <w:r w:rsidRPr="000259D8">
        <w:t>fructofuranose</w:t>
      </w:r>
      <w:proofErr w:type="spellEnd"/>
      <w:r w:rsidRPr="000259D8">
        <w:t xml:space="preserve"> 6-phosphate(2−)</w:t>
      </w:r>
      <w:r w:rsidR="00961801">
        <w:t xml:space="preserve"> </w:t>
      </w:r>
      <w:r w:rsidR="00961801" w:rsidRPr="002F522B">
        <w:rPr>
          <w:b/>
          <w:color w:val="FF0000"/>
        </w:rPr>
        <w:t>C2</w:t>
      </w:r>
      <w:r>
        <w:t xml:space="preserve">, the input and output, respectively, of reaction </w:t>
      </w:r>
      <w:r w:rsidRPr="000259D8">
        <w:rPr>
          <w:b/>
        </w:rPr>
        <w:t>2</w:t>
      </w:r>
      <w:r>
        <w:t>. Any (linear) intermediate would exist only as a reaction intermediate associated with the active site of the enzyme, not as an input or output.</w:t>
      </w:r>
    </w:p>
    <w:p w14:paraId="0D0386B5" w14:textId="2B168599" w:rsidR="008662D1" w:rsidRDefault="008D2B61" w:rsidP="008662D1">
      <w:pPr>
        <w:spacing w:after="0"/>
        <w:rPr>
          <w:color w:val="000000" w:themeColor="text1"/>
        </w:rPr>
      </w:pPr>
      <w:r>
        <w:t xml:space="preserve">But if </w:t>
      </w:r>
      <w:hyperlink r:id="rId42" w:history="1">
        <w:r w:rsidRPr="000259D8">
          <w:rPr>
            <w:rStyle w:val="Hyperlink"/>
          </w:rPr>
          <w:t>CHEBI:58225</w:t>
        </w:r>
      </w:hyperlink>
      <w:r w:rsidRPr="000259D8">
        <w:t xml:space="preserve"> - α-D-glucose 6-phosphate(2−)</w:t>
      </w:r>
      <w:r>
        <w:t xml:space="preserve"> </w:t>
      </w:r>
      <w:r w:rsidRPr="002F522B">
        <w:rPr>
          <w:b/>
          <w:color w:val="FF0000"/>
        </w:rPr>
        <w:t>B1</w:t>
      </w:r>
      <w:r>
        <w:rPr>
          <w:b/>
          <w:color w:val="FF0000"/>
        </w:rPr>
        <w:t xml:space="preserve"> </w:t>
      </w:r>
      <w:r>
        <w:t xml:space="preserve">is the true input / substrate of reaction </w:t>
      </w:r>
      <w:r w:rsidRPr="006D62F3">
        <w:rPr>
          <w:b/>
        </w:rPr>
        <w:t>2</w:t>
      </w:r>
      <w:r>
        <w:t xml:space="preserve">, then in the context of glycolysis it should be the output / product of reaction </w:t>
      </w:r>
      <w:r w:rsidRPr="006D62F3">
        <w:rPr>
          <w:b/>
        </w:rPr>
        <w:t>1</w:t>
      </w:r>
      <w:r>
        <w:t xml:space="preserve"> – other hexoses and glucose conformers can also be phosphorylated, but only the reaction that yields </w:t>
      </w:r>
      <w:hyperlink r:id="rId43" w:history="1">
        <w:r w:rsidRPr="000259D8">
          <w:rPr>
            <w:rStyle w:val="Hyperlink"/>
          </w:rPr>
          <w:t>CHEBI:58225</w:t>
        </w:r>
      </w:hyperlink>
      <w:r w:rsidRPr="000259D8">
        <w:t xml:space="preserve"> - α-D-glucose 6-phosphate(2−)</w:t>
      </w:r>
      <w:r>
        <w:t xml:space="preserve"> </w:t>
      </w:r>
      <w:r w:rsidRPr="002F522B">
        <w:rPr>
          <w:b/>
          <w:color w:val="FF0000"/>
        </w:rPr>
        <w:t>B1</w:t>
      </w:r>
      <w:r>
        <w:rPr>
          <w:b/>
          <w:color w:val="FF0000"/>
        </w:rPr>
        <w:t xml:space="preserve"> </w:t>
      </w:r>
      <w:r>
        <w:t xml:space="preserve">is relevant to glycolysis. That is, the first reaction of glycolysis is </w:t>
      </w:r>
      <w:r w:rsidRPr="002F522B">
        <w:rPr>
          <w:b/>
        </w:rPr>
        <w:t>1a</w:t>
      </w:r>
      <w:r w:rsidRPr="002F522B">
        <w:t xml:space="preserve"> </w:t>
      </w:r>
      <w:hyperlink r:id="rId44" w:history="1">
        <w:r w:rsidRPr="002F522B">
          <w:rPr>
            <w:rStyle w:val="Hyperlink"/>
          </w:rPr>
          <w:t>RHEA:36496</w:t>
        </w:r>
      </w:hyperlink>
      <w:r w:rsidRPr="002F522B">
        <w:t xml:space="preserve">  </w:t>
      </w:r>
      <w:r w:rsidR="008662D1" w:rsidRPr="000259D8">
        <w:t>α</w:t>
      </w:r>
      <w:r w:rsidR="008662D1" w:rsidRPr="002F522B">
        <w:t xml:space="preserve"> </w:t>
      </w:r>
      <w:r w:rsidRPr="002F522B">
        <w:t>-D-glucose (</w:t>
      </w:r>
      <w:hyperlink r:id="rId45" w:history="1">
        <w:r w:rsidRPr="006D62F3">
          <w:rPr>
            <w:rStyle w:val="Hyperlink"/>
          </w:rPr>
          <w:t>ChEBI:17925</w:t>
        </w:r>
      </w:hyperlink>
      <w:r w:rsidRPr="002F522B">
        <w:t xml:space="preserve"> </w:t>
      </w:r>
      <w:r w:rsidRPr="002F522B">
        <w:rPr>
          <w:b/>
          <w:color w:val="FF0000"/>
        </w:rPr>
        <w:t>A1</w:t>
      </w:r>
      <w:r w:rsidRPr="002F522B">
        <w:t xml:space="preserve">) + ATP </w:t>
      </w:r>
      <w:r w:rsidRPr="002F522B">
        <w:sym w:font="Symbol" w:char="F0AE"/>
      </w:r>
      <w:r w:rsidRPr="002F522B">
        <w:t xml:space="preserve"> </w:t>
      </w:r>
      <w:r w:rsidR="008662D1" w:rsidRPr="000259D8">
        <w:t>α</w:t>
      </w:r>
      <w:r w:rsidR="008662D1" w:rsidRPr="002F522B">
        <w:t xml:space="preserve"> </w:t>
      </w:r>
      <w:r w:rsidRPr="002F522B">
        <w:t>-D-glucose 6-phosphate (</w:t>
      </w:r>
      <w:hyperlink r:id="rId46" w:history="1">
        <w:r w:rsidRPr="000259D8">
          <w:rPr>
            <w:rStyle w:val="Hyperlink"/>
          </w:rPr>
          <w:t>CHEBI:58225</w:t>
        </w:r>
      </w:hyperlink>
      <w:r w:rsidRPr="000259D8">
        <w:t xml:space="preserve"> </w:t>
      </w:r>
      <w:r w:rsidRPr="002F522B">
        <w:rPr>
          <w:b/>
          <w:color w:val="FF0000"/>
        </w:rPr>
        <w:t>B1</w:t>
      </w:r>
      <w:r w:rsidRPr="002F522B">
        <w:t>) + H(+)</w:t>
      </w:r>
      <w:r w:rsidR="00DC6E98">
        <w:t xml:space="preserve">, consistent with kinetic and modeling studies described by Xu et al. (1995 – </w:t>
      </w:r>
      <w:hyperlink r:id="rId47" w:history="1">
        <w:r w:rsidR="00DC6E98" w:rsidRPr="00DC6E98">
          <w:rPr>
            <w:rStyle w:val="Hyperlink"/>
          </w:rPr>
          <w:t>PMID: 7742312</w:t>
        </w:r>
      </w:hyperlink>
      <w:r w:rsidR="00DC6E98">
        <w:t>)</w:t>
      </w:r>
      <w:r w:rsidR="00515803">
        <w:t xml:space="preserve">, and the second reaction of glycolysis should be the conversion of </w:t>
      </w:r>
      <w:r w:rsidR="008662D1" w:rsidRPr="000259D8">
        <w:t>α</w:t>
      </w:r>
      <w:r w:rsidR="008662D1" w:rsidRPr="002F522B">
        <w:t xml:space="preserve"> </w:t>
      </w:r>
      <w:r w:rsidR="00515803" w:rsidRPr="002F522B">
        <w:t>-D-glucose 6-phosphate (</w:t>
      </w:r>
      <w:hyperlink r:id="rId48" w:history="1">
        <w:r w:rsidR="00515803" w:rsidRPr="000259D8">
          <w:rPr>
            <w:rStyle w:val="Hyperlink"/>
          </w:rPr>
          <w:t>CHEBI:58225</w:t>
        </w:r>
      </w:hyperlink>
      <w:r w:rsidR="00515803" w:rsidRPr="000259D8">
        <w:t xml:space="preserve"> </w:t>
      </w:r>
      <w:r w:rsidR="00515803" w:rsidRPr="002F522B">
        <w:rPr>
          <w:b/>
          <w:color w:val="FF0000"/>
        </w:rPr>
        <w:t>B1</w:t>
      </w:r>
      <w:r w:rsidR="00515803" w:rsidRPr="002F522B">
        <w:t>)</w:t>
      </w:r>
      <w:r w:rsidR="00515803">
        <w:t xml:space="preserve"> to </w:t>
      </w:r>
      <w:r w:rsidR="00515803" w:rsidRPr="000259D8">
        <w:t>β-D-</w:t>
      </w:r>
      <w:proofErr w:type="spellStart"/>
      <w:r w:rsidR="00515803" w:rsidRPr="000259D8">
        <w:t>fructofuranose</w:t>
      </w:r>
      <w:proofErr w:type="spellEnd"/>
      <w:r w:rsidR="00515803" w:rsidRPr="000259D8">
        <w:t xml:space="preserve"> 6-phosphate(2−)</w:t>
      </w:r>
      <w:r w:rsidR="00515803">
        <w:t xml:space="preserve"> </w:t>
      </w:r>
      <w:r w:rsidR="00515803" w:rsidRPr="002F522B">
        <w:rPr>
          <w:b/>
          <w:color w:val="FF0000"/>
        </w:rPr>
        <w:t>C2</w:t>
      </w:r>
      <w:r w:rsidR="008662D1">
        <w:rPr>
          <w:b/>
          <w:color w:val="FF0000"/>
        </w:rPr>
        <w:t xml:space="preserve"> </w:t>
      </w:r>
      <w:hyperlink r:id="rId49" w:history="1">
        <w:r w:rsidR="008662D1" w:rsidRPr="00A34625">
          <w:rPr>
            <w:rStyle w:val="Hyperlink"/>
          </w:rPr>
          <w:t>ChEBI:57634</w:t>
        </w:r>
      </w:hyperlink>
      <w:r w:rsidR="00515803">
        <w:rPr>
          <w:color w:val="000000" w:themeColor="text1"/>
        </w:rPr>
        <w:t>, rather than</w:t>
      </w:r>
    </w:p>
    <w:p w14:paraId="3972AD97" w14:textId="495BA98B" w:rsidR="008D2B61" w:rsidRPr="008662D1" w:rsidRDefault="008662D1" w:rsidP="008662D1">
      <w:pPr>
        <w:ind w:left="720"/>
      </w:pPr>
      <w:r w:rsidRPr="002F522B">
        <w:rPr>
          <w:b/>
        </w:rPr>
        <w:t>2</w:t>
      </w:r>
      <w:r w:rsidRPr="002F522B">
        <w:t xml:space="preserve"> </w:t>
      </w:r>
      <w:hyperlink r:id="rId50" w:history="1">
        <w:r w:rsidRPr="002F522B">
          <w:rPr>
            <w:rStyle w:val="Hyperlink"/>
          </w:rPr>
          <w:t>RHEA:11817</w:t>
        </w:r>
      </w:hyperlink>
      <w:r w:rsidRPr="002F522B">
        <w:t xml:space="preserve">  Aldehyde-D-glucose 6-phosphate (</w:t>
      </w:r>
      <w:hyperlink r:id="rId51" w:history="1">
        <w:r w:rsidRPr="00A34625">
          <w:rPr>
            <w:rStyle w:val="Hyperlink"/>
          </w:rPr>
          <w:t>ChEBI:57584</w:t>
        </w:r>
      </w:hyperlink>
      <w:r w:rsidRPr="002F522B">
        <w:t xml:space="preserve"> </w:t>
      </w:r>
      <w:r w:rsidRPr="002F522B">
        <w:rPr>
          <w:b/>
          <w:color w:val="FF0000"/>
        </w:rPr>
        <w:t>B3</w:t>
      </w:r>
      <w:r w:rsidRPr="002F522B">
        <w:t xml:space="preserve">) </w:t>
      </w:r>
      <w:r w:rsidRPr="002F522B">
        <w:sym w:font="Symbol" w:char="F0AE"/>
      </w:r>
      <w:r w:rsidRPr="002F522B">
        <w:t xml:space="preserve"> keto-D-fructose 6-phosphate (</w:t>
      </w:r>
      <w:hyperlink r:id="rId52" w:history="1">
        <w:r w:rsidRPr="00A34625">
          <w:rPr>
            <w:rStyle w:val="Hyperlink"/>
          </w:rPr>
          <w:t>ChEBI:57579</w:t>
        </w:r>
      </w:hyperlink>
      <w:r w:rsidRPr="002F522B">
        <w:t xml:space="preserve"> </w:t>
      </w:r>
      <w:r w:rsidRPr="002F522B">
        <w:rPr>
          <w:b/>
          <w:color w:val="FF0000"/>
        </w:rPr>
        <w:t>C1</w:t>
      </w:r>
      <w:r w:rsidRPr="002F522B">
        <w:t>)</w:t>
      </w:r>
    </w:p>
    <w:p w14:paraId="039A9505" w14:textId="2350E18A" w:rsidR="000033A3" w:rsidRPr="002F522B" w:rsidRDefault="000033A3" w:rsidP="008D2B61">
      <w:r>
        <w:t xml:space="preserve">A tangential issue is that the substrate specificity of many glucokinases and hexokinases is broader than that shown in reaction 1a, but of the several reactions that a particular enzyme can catalyze, only this one is relevant to the process of glycolysis. Does this complicate the project to create strict 1:1:1 </w:t>
      </w:r>
      <w:proofErr w:type="gramStart"/>
      <w:r>
        <w:t>mappings</w:t>
      </w:r>
      <w:proofErr w:type="gramEnd"/>
      <w:r>
        <w:t xml:space="preserve"> </w:t>
      </w:r>
      <w:r w:rsidR="00965F2C">
        <w:t>among</w:t>
      </w:r>
      <w:r>
        <w:t xml:space="preserve"> RHEA reactions, GO molecular function terms, and EC numbers? And if it does, is there a way to use the process context of the reaction to justify exceptions to strict mapping?</w:t>
      </w:r>
    </w:p>
    <w:p w14:paraId="0EDC30F9" w14:textId="242E8754" w:rsidR="008D2B61" w:rsidRDefault="00961801" w:rsidP="0083768B">
      <w:hyperlink r:id="rId53" w:history="1">
        <w:r w:rsidRPr="000259D8">
          <w:rPr>
            <w:rStyle w:val="Hyperlink"/>
          </w:rPr>
          <w:t>CHEBI:57634</w:t>
        </w:r>
      </w:hyperlink>
      <w:r w:rsidRPr="000259D8">
        <w:t xml:space="preserve"> - β-D-</w:t>
      </w:r>
      <w:proofErr w:type="spellStart"/>
      <w:r w:rsidRPr="000259D8">
        <w:t>fructofuranose</w:t>
      </w:r>
      <w:proofErr w:type="spellEnd"/>
      <w:r w:rsidRPr="000259D8">
        <w:t xml:space="preserve"> 6-</w:t>
      </w:r>
      <w:proofErr w:type="gramStart"/>
      <w:r w:rsidRPr="000259D8">
        <w:t>phosphate(</w:t>
      </w:r>
      <w:proofErr w:type="gramEnd"/>
      <w:r w:rsidRPr="000259D8">
        <w:t>2−)</w:t>
      </w:r>
      <w:r>
        <w:t xml:space="preserve"> </w:t>
      </w:r>
      <w:r w:rsidRPr="002F522B">
        <w:rPr>
          <w:b/>
          <w:color w:val="FF0000"/>
        </w:rPr>
        <w:t>C2</w:t>
      </w:r>
      <w:r>
        <w:t xml:space="preserve">, is the input of reaction </w:t>
      </w:r>
      <w:r w:rsidRPr="00961801">
        <w:rPr>
          <w:b/>
        </w:rPr>
        <w:t>3</w:t>
      </w:r>
      <w:r>
        <w:t xml:space="preserve"> as annotated by RHEA. The output of this reaction is </w:t>
      </w:r>
      <w:r w:rsidR="008662D1" w:rsidRPr="000259D8">
        <w:t>β</w:t>
      </w:r>
      <w:r w:rsidR="008662D1" w:rsidRPr="002F522B">
        <w:t xml:space="preserve"> </w:t>
      </w:r>
      <w:r w:rsidRPr="002F522B">
        <w:t>-D-fructose 1,6-bisphosphate (</w:t>
      </w:r>
      <w:hyperlink r:id="rId54" w:history="1">
        <w:r w:rsidRPr="002825E4">
          <w:rPr>
            <w:rStyle w:val="Hyperlink"/>
          </w:rPr>
          <w:t>ChEBI:32966</w:t>
        </w:r>
      </w:hyperlink>
      <w:r w:rsidRPr="002F522B">
        <w:t xml:space="preserve"> </w:t>
      </w:r>
      <w:r w:rsidRPr="002F522B">
        <w:rPr>
          <w:b/>
        </w:rPr>
        <w:t>D</w:t>
      </w:r>
      <w:r w:rsidRPr="002F522B">
        <w:t>)</w:t>
      </w:r>
      <w:r w:rsidR="00423300">
        <w:t xml:space="preserve">. This conclusion is supported by kinetic studies described by Wurster and Hess (1974 – </w:t>
      </w:r>
      <w:hyperlink r:id="rId55" w:history="1">
        <w:r w:rsidR="00423300" w:rsidRPr="00423300">
          <w:rPr>
            <w:rStyle w:val="Hyperlink"/>
          </w:rPr>
          <w:t>PMID: 4277364</w:t>
        </w:r>
      </w:hyperlink>
      <w:r w:rsidR="00423300">
        <w:t>).</w:t>
      </w:r>
    </w:p>
    <w:p w14:paraId="3CC67F6B" w14:textId="38B2ABB8" w:rsidR="00961801" w:rsidRDefault="00961801" w:rsidP="00961801">
      <w:r>
        <w:t xml:space="preserve">Two classes of aldolase enzymes catalyze reaction </w:t>
      </w:r>
      <w:r w:rsidRPr="008D2B61">
        <w:rPr>
          <w:b/>
        </w:rPr>
        <w:t>4</w:t>
      </w:r>
      <w:r>
        <w:t xml:space="preserve">. Class I involves formation of a Schiff base intermediate while class II involves a transition metal ion (Jacques et al. 2018 </w:t>
      </w:r>
      <w:hyperlink r:id="rId56" w:history="1">
        <w:r w:rsidRPr="00A03571">
          <w:rPr>
            <w:rStyle w:val="Hyperlink"/>
          </w:rPr>
          <w:t>PMID: 29593097</w:t>
        </w:r>
      </w:hyperlink>
      <w:r>
        <w:t xml:space="preserve">). </w:t>
      </w:r>
      <w:hyperlink r:id="rId57" w:history="1">
        <w:r w:rsidRPr="0061628D">
          <w:rPr>
            <w:rStyle w:val="Hyperlink"/>
          </w:rPr>
          <w:t>EC 4.1.2.13</w:t>
        </w:r>
      </w:hyperlink>
      <w:r>
        <w:t xml:space="preserve"> is applied to both classes of enzymes. The three vertebrate enzymes </w:t>
      </w:r>
      <w:r w:rsidR="00A34625">
        <w:t xml:space="preserve">(in humans, ALDOA, ALDOB, ALDOC) </w:t>
      </w:r>
      <w:r>
        <w:t>are class I enzymes (</w:t>
      </w:r>
      <w:proofErr w:type="spellStart"/>
      <w:r>
        <w:t>Rellos</w:t>
      </w:r>
      <w:proofErr w:type="spellEnd"/>
      <w:r>
        <w:t xml:space="preserve"> et al. 2000 </w:t>
      </w:r>
      <w:hyperlink r:id="rId58" w:history="1">
        <w:r w:rsidRPr="0061628D">
          <w:rPr>
            <w:rStyle w:val="Hyperlink"/>
          </w:rPr>
          <w:t>PMID: 10625657</w:t>
        </w:r>
      </w:hyperlink>
      <w:r>
        <w:t xml:space="preserve">). Structural studies of ligand-bound </w:t>
      </w:r>
      <w:r w:rsidRPr="00A03571">
        <w:rPr>
          <w:i/>
        </w:rPr>
        <w:t>Giardia</w:t>
      </w:r>
      <w:r>
        <w:t xml:space="preserve"> class II aldolase (</w:t>
      </w:r>
      <w:hyperlink r:id="rId59" w:history="1">
        <w:r w:rsidRPr="00A03571">
          <w:rPr>
            <w:rStyle w:val="Hyperlink"/>
          </w:rPr>
          <w:t>PMID: 19236002</w:t>
        </w:r>
      </w:hyperlink>
      <w:r>
        <w:t xml:space="preserve"> - Figure 4 and text page 3191) show it to be in its acyclic keto form (</w:t>
      </w:r>
      <w:hyperlink r:id="rId60" w:history="1">
        <w:r w:rsidRPr="00332F82">
          <w:rPr>
            <w:rStyle w:val="Hyperlink"/>
          </w:rPr>
          <w:t>ChEBI:16905</w:t>
        </w:r>
      </w:hyperlink>
      <w:r>
        <w:t xml:space="preserve">). </w:t>
      </w:r>
      <w:hyperlink r:id="rId61" w:history="1">
        <w:r w:rsidRPr="00A03571">
          <w:rPr>
            <w:rStyle w:val="Hyperlink"/>
          </w:rPr>
          <w:t>PMID: 29593097</w:t>
        </w:r>
      </w:hyperlink>
      <w:r>
        <w:t xml:space="preserve"> describes the same substrate conformation for enzyme from </w:t>
      </w:r>
      <w:r w:rsidRPr="00A03571">
        <w:rPr>
          <w:i/>
        </w:rPr>
        <w:t>H. pylori</w:t>
      </w:r>
      <w:r>
        <w:t xml:space="preserve"> (also class II), not the ring form of </w:t>
      </w:r>
      <w:r w:rsidRPr="00741BB5">
        <w:rPr>
          <w:b/>
        </w:rPr>
        <w:t>D</w:t>
      </w:r>
      <w:r>
        <w:t xml:space="preserve"> annotated by RHEA. Structural studies of rabbit muscle aldolase, however, show it to be complexed with fructose 1,6-bisphosphate in acyclic keto form (</w:t>
      </w:r>
      <w:proofErr w:type="spellStart"/>
      <w:r>
        <w:t>Sygusch</w:t>
      </w:r>
      <w:proofErr w:type="spellEnd"/>
      <w:r>
        <w:t xml:space="preserve"> et al. 1987 - </w:t>
      </w:r>
      <w:hyperlink r:id="rId62" w:history="1">
        <w:r w:rsidRPr="0083768B">
          <w:rPr>
            <w:rStyle w:val="Hyperlink"/>
          </w:rPr>
          <w:t>PMID: 3479768</w:t>
        </w:r>
      </w:hyperlink>
      <w:r>
        <w:t xml:space="preserve">; </w:t>
      </w:r>
      <w:hyperlink r:id="rId63" w:history="1">
        <w:r w:rsidRPr="0083768B">
          <w:rPr>
            <w:rStyle w:val="Hyperlink"/>
          </w:rPr>
          <w:t>PDB 4ALD</w:t>
        </w:r>
      </w:hyperlink>
      <w:r>
        <w:t>) so despite class differences in reaction mechanism the conformation of fructose 1,6-</w:t>
      </w:r>
      <w:r>
        <w:lastRenderedPageBreak/>
        <w:t xml:space="preserve">bisphosphate bound to the enzymes’ active sites is the same. But the formation of a linear intermediate is consistent with a reaction mechanism in which the substrate in its furanose form binds the active site and is opened as the reaction proceeds (Lai et al. 1974 - </w:t>
      </w:r>
      <w:hyperlink r:id="rId64" w:history="1">
        <w:r w:rsidRPr="00DD79CA">
          <w:rPr>
            <w:rStyle w:val="Hyperlink"/>
          </w:rPr>
          <w:t>PMID: 4812352</w:t>
        </w:r>
      </w:hyperlink>
      <w:r>
        <w:t xml:space="preserve"> – Figure 2), consistent with the RHEA annotation of reaction </w:t>
      </w:r>
      <w:r w:rsidRPr="00DD79CA">
        <w:rPr>
          <w:b/>
        </w:rPr>
        <w:t>4</w:t>
      </w:r>
      <w:r>
        <w:t>.</w:t>
      </w:r>
    </w:p>
    <w:p w14:paraId="3444D1C9" w14:textId="2CC41857" w:rsidR="00353F55" w:rsidRPr="00353F55" w:rsidRDefault="00961801" w:rsidP="00324A50">
      <w:r w:rsidRPr="002F522B">
        <w:t>Thereafter, chemicals are annotated consistently between reactions, allowing the expected shared-chemical connections to be made.</w:t>
      </w:r>
    </w:p>
    <w:sectPr w:rsidR="00353F55" w:rsidRPr="00353F55" w:rsidSect="004F0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eter D'Eustachio" w:date="2020-05-14T11:18:00Z" w:initials="PD">
    <w:p w14:paraId="645EB2BC" w14:textId="4B2ECDE0" w:rsidR="006763CF" w:rsidRDefault="006763CF">
      <w:pPr>
        <w:pStyle w:val="CommentText"/>
      </w:pPr>
      <w:r>
        <w:rPr>
          <w:rStyle w:val="CommentReference"/>
        </w:rPr>
        <w:annotationRef/>
      </w:r>
      <w:r>
        <w:t>Per Alan Bridge this reaction is_a RHEA:17826 is_a RHEA:22741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5EB2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5EB2BC" w16cid:durableId="2267A7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5764E"/>
    <w:multiLevelType w:val="hybridMultilevel"/>
    <w:tmpl w:val="F54AC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534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ter D'Eustachio">
    <w15:presenceInfo w15:providerId="None" w15:userId="Peter D'Eustach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A7"/>
    <w:rsid w:val="000033A3"/>
    <w:rsid w:val="000259D8"/>
    <w:rsid w:val="00092DEF"/>
    <w:rsid w:val="000950D3"/>
    <w:rsid w:val="000F0E8F"/>
    <w:rsid w:val="00135B12"/>
    <w:rsid w:val="001433FD"/>
    <w:rsid w:val="001A011A"/>
    <w:rsid w:val="002072DD"/>
    <w:rsid w:val="00252F70"/>
    <w:rsid w:val="002825E4"/>
    <w:rsid w:val="00296765"/>
    <w:rsid w:val="002F522B"/>
    <w:rsid w:val="00303C3D"/>
    <w:rsid w:val="00324A50"/>
    <w:rsid w:val="00332F82"/>
    <w:rsid w:val="00353F55"/>
    <w:rsid w:val="00394475"/>
    <w:rsid w:val="003E369F"/>
    <w:rsid w:val="0040126A"/>
    <w:rsid w:val="00423300"/>
    <w:rsid w:val="00426B32"/>
    <w:rsid w:val="00485BED"/>
    <w:rsid w:val="0049010C"/>
    <w:rsid w:val="004C1CD9"/>
    <w:rsid w:val="004F07C3"/>
    <w:rsid w:val="004F573A"/>
    <w:rsid w:val="00515803"/>
    <w:rsid w:val="00554219"/>
    <w:rsid w:val="00593A01"/>
    <w:rsid w:val="0059492B"/>
    <w:rsid w:val="00607B54"/>
    <w:rsid w:val="0061628D"/>
    <w:rsid w:val="006763CF"/>
    <w:rsid w:val="006D62F3"/>
    <w:rsid w:val="006F26A7"/>
    <w:rsid w:val="007135CD"/>
    <w:rsid w:val="00741BB5"/>
    <w:rsid w:val="00755951"/>
    <w:rsid w:val="007B0A81"/>
    <w:rsid w:val="007D6E0D"/>
    <w:rsid w:val="00830939"/>
    <w:rsid w:val="008328F6"/>
    <w:rsid w:val="0083768B"/>
    <w:rsid w:val="008662D1"/>
    <w:rsid w:val="008D2B61"/>
    <w:rsid w:val="008E7267"/>
    <w:rsid w:val="009022F4"/>
    <w:rsid w:val="0091187E"/>
    <w:rsid w:val="00922376"/>
    <w:rsid w:val="00961801"/>
    <w:rsid w:val="00965F2C"/>
    <w:rsid w:val="009748D4"/>
    <w:rsid w:val="009B2EC2"/>
    <w:rsid w:val="00A03571"/>
    <w:rsid w:val="00A1054A"/>
    <w:rsid w:val="00A34625"/>
    <w:rsid w:val="00A47CA3"/>
    <w:rsid w:val="00AD710A"/>
    <w:rsid w:val="00B43EA5"/>
    <w:rsid w:val="00B8252D"/>
    <w:rsid w:val="00BA7F49"/>
    <w:rsid w:val="00BB3C02"/>
    <w:rsid w:val="00BC05FE"/>
    <w:rsid w:val="00BD6B6C"/>
    <w:rsid w:val="00BF7705"/>
    <w:rsid w:val="00C80709"/>
    <w:rsid w:val="00CE170C"/>
    <w:rsid w:val="00CF756A"/>
    <w:rsid w:val="00D07B87"/>
    <w:rsid w:val="00D107F1"/>
    <w:rsid w:val="00D410E0"/>
    <w:rsid w:val="00D4144E"/>
    <w:rsid w:val="00DC6E98"/>
    <w:rsid w:val="00DD79CA"/>
    <w:rsid w:val="00E24A10"/>
    <w:rsid w:val="00E26DDE"/>
    <w:rsid w:val="00E3597A"/>
    <w:rsid w:val="00E4199E"/>
    <w:rsid w:val="00E64D58"/>
    <w:rsid w:val="00E86D76"/>
    <w:rsid w:val="00FD67CA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915A"/>
  <w15:chartTrackingRefBased/>
  <w15:docId w15:val="{004B4B42-82CF-834B-AAB0-8BA7D4FE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E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E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EA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72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7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F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F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49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4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actome.org/PathwayBrowser/" TargetMode="External"/><Relationship Id="rId21" Type="http://schemas.openxmlformats.org/officeDocument/2006/relationships/hyperlink" Target="https://reactome.org/PathwayBrowser/" TargetMode="External"/><Relationship Id="rId34" Type="http://schemas.openxmlformats.org/officeDocument/2006/relationships/hyperlink" Target="https://reactome.org/PathwayBrowser/" TargetMode="External"/><Relationship Id="rId42" Type="http://schemas.openxmlformats.org/officeDocument/2006/relationships/hyperlink" Target="https://www.ebi.ac.uk/chebi/searchId.do?chebiId=CHEBI%3A58225" TargetMode="External"/><Relationship Id="rId47" Type="http://schemas.openxmlformats.org/officeDocument/2006/relationships/hyperlink" Target="https://www.ncbi.nlm.nih.gov/pubmed/?term=7742312" TargetMode="External"/><Relationship Id="rId50" Type="http://schemas.openxmlformats.org/officeDocument/2006/relationships/hyperlink" Target="https://www.rhea-db.org/reaction;jsessionid=34DC3DCFB4C30447CD10AB699CB447C8?id=11817" TargetMode="External"/><Relationship Id="rId55" Type="http://schemas.openxmlformats.org/officeDocument/2006/relationships/hyperlink" Target="https://www.ncbi.nlm.nih.gov/pubmed/?term=4277364" TargetMode="External"/><Relationship Id="rId63" Type="http://schemas.openxmlformats.org/officeDocument/2006/relationships/hyperlink" Target="https://www.ncbi.nlm.nih.gov/Structure/pdb/4ALD" TargetMode="Externa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yperlink" Target="https://www.ebi.ac.uk/chebi/searchId.do?chebiId=CHEBI:57579" TargetMode="External"/><Relationship Id="rId29" Type="http://schemas.openxmlformats.org/officeDocument/2006/relationships/hyperlink" Target="https://www.rhea-db.org/reaction;jsessionid=5FE5D0989B8E303186DB0077150D3B03?id=14803" TargetMode="External"/><Relationship Id="rId11" Type="http://schemas.openxmlformats.org/officeDocument/2006/relationships/hyperlink" Target="https://www.rhea-db.org/reaction?id=22741" TargetMode="External"/><Relationship Id="rId24" Type="http://schemas.openxmlformats.org/officeDocument/2006/relationships/hyperlink" Target="https://reactome.org/PathwayBrowser/" TargetMode="External"/><Relationship Id="rId32" Type="http://schemas.openxmlformats.org/officeDocument/2006/relationships/hyperlink" Target="https://reactome.org/PathwayBrowser/" TargetMode="External"/><Relationship Id="rId37" Type="http://schemas.openxmlformats.org/officeDocument/2006/relationships/hyperlink" Target="https://www.ncbi.nlm.nih.gov/pubmed/26205495" TargetMode="External"/><Relationship Id="rId40" Type="http://schemas.openxmlformats.org/officeDocument/2006/relationships/hyperlink" Target="https://www.ebi.ac.uk/chebi/searchId.do?chebiId=CHEBI%3A58225" TargetMode="External"/><Relationship Id="rId45" Type="http://schemas.openxmlformats.org/officeDocument/2006/relationships/hyperlink" Target="https://www.ebi.ac.uk/chebi/searchId.do?chebiId=CHEBI:17925" TargetMode="External"/><Relationship Id="rId53" Type="http://schemas.openxmlformats.org/officeDocument/2006/relationships/hyperlink" Target="https://www.ebi.ac.uk/chebi/searchId.do?chebiId=CHEBI:57634" TargetMode="External"/><Relationship Id="rId58" Type="http://schemas.openxmlformats.org/officeDocument/2006/relationships/hyperlink" Target="https://www.ncbi.nlm.nih.gov/pubmed/10625657" TargetMode="External"/><Relationship Id="rId66" Type="http://schemas.microsoft.com/office/2011/relationships/people" Target="people.xml"/><Relationship Id="rId5" Type="http://schemas.openxmlformats.org/officeDocument/2006/relationships/comments" Target="comments.xml"/><Relationship Id="rId61" Type="http://schemas.openxmlformats.org/officeDocument/2006/relationships/hyperlink" Target="https://www.ncbi.nlm.nih.gov/pubmed/29593097" TargetMode="External"/><Relationship Id="rId19" Type="http://schemas.openxmlformats.org/officeDocument/2006/relationships/hyperlink" Target="https://www.ebi.ac.uk/chebi/searchId.do?chebiId=CHEBI:57634" TargetMode="External"/><Relationship Id="rId14" Type="http://schemas.openxmlformats.org/officeDocument/2006/relationships/hyperlink" Target="https://www.rhea-db.org/reaction;jsessionid=34DC3DCFB4C30447CD10AB699CB447C8?id=11817" TargetMode="External"/><Relationship Id="rId22" Type="http://schemas.openxmlformats.org/officeDocument/2006/relationships/hyperlink" Target="https://www.rhea-db.org/reaction;jsessionid=732D67E5494182E2592585105E8F328B?id=14730" TargetMode="External"/><Relationship Id="rId27" Type="http://schemas.openxmlformats.org/officeDocument/2006/relationships/hyperlink" Target="https://www.rhea-db.org/reaction;jsessionid=635D16426C20E64B813EA94EFE87D58A?id=10301" TargetMode="External"/><Relationship Id="rId30" Type="http://schemas.openxmlformats.org/officeDocument/2006/relationships/hyperlink" Target="https://reactome.org/PathwayBrowser/" TargetMode="External"/><Relationship Id="rId35" Type="http://schemas.openxmlformats.org/officeDocument/2006/relationships/hyperlink" Target="https://www.rhea-db.org/reaction;jsessionid=86D7C810B5754AF390B4E0CDC8345B76?id=18159" TargetMode="External"/><Relationship Id="rId43" Type="http://schemas.openxmlformats.org/officeDocument/2006/relationships/hyperlink" Target="https://www.ebi.ac.uk/chebi/searchId.do?chebiId=CHEBI%3A58225" TargetMode="External"/><Relationship Id="rId48" Type="http://schemas.openxmlformats.org/officeDocument/2006/relationships/hyperlink" Target="https://www.ebi.ac.uk/chebi/searchId.do?chebiId=CHEBI%3A58225" TargetMode="External"/><Relationship Id="rId56" Type="http://schemas.openxmlformats.org/officeDocument/2006/relationships/hyperlink" Target="https://www.ncbi.nlm.nih.gov/pubmed/29593097" TargetMode="External"/><Relationship Id="rId64" Type="http://schemas.openxmlformats.org/officeDocument/2006/relationships/hyperlink" Target="https://www.ncbi.nlm.nih.gov/pubmed/?term=4812352" TargetMode="External"/><Relationship Id="rId8" Type="http://schemas.openxmlformats.org/officeDocument/2006/relationships/hyperlink" Target="https://www.ebi.ac.uk/chebi/searchId.do?chebiId=CHEBI:17925" TargetMode="External"/><Relationship Id="rId51" Type="http://schemas.openxmlformats.org/officeDocument/2006/relationships/hyperlink" Target="https://www.ebi.ac.uk/chebi/searchId.do?chebiId=CHEBI:575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bi.ac.uk/chebi/searchId.do?chebiId=CHEBI:4194" TargetMode="External"/><Relationship Id="rId17" Type="http://schemas.openxmlformats.org/officeDocument/2006/relationships/hyperlink" Target="https://reactome.org/PathwayBrowser/" TargetMode="External"/><Relationship Id="rId25" Type="http://schemas.openxmlformats.org/officeDocument/2006/relationships/hyperlink" Target="https://www.rhea-db.org/reaction;jsessionid=CF678904C01E8470CB8979DA45A1170B?id=18587" TargetMode="External"/><Relationship Id="rId33" Type="http://schemas.openxmlformats.org/officeDocument/2006/relationships/hyperlink" Target="https://www.rhea-db.org/reaction;jsessionid=2FC03065BBADC77DDB4A0CB12657A53C?id=10165" TargetMode="External"/><Relationship Id="rId38" Type="http://schemas.openxmlformats.org/officeDocument/2006/relationships/image" Target="media/image1.png"/><Relationship Id="rId46" Type="http://schemas.openxmlformats.org/officeDocument/2006/relationships/hyperlink" Target="https://www.ebi.ac.uk/chebi/searchId.do?chebiId=CHEBI%3A58225" TargetMode="External"/><Relationship Id="rId59" Type="http://schemas.openxmlformats.org/officeDocument/2006/relationships/hyperlink" Target="https://www.ncbi.nlm.nih.gov/pubmed/1923600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ebi.ac.uk/chebi/searchId.do?chebiId=CHEBI:32966" TargetMode="External"/><Relationship Id="rId41" Type="http://schemas.openxmlformats.org/officeDocument/2006/relationships/hyperlink" Target="https://www.ebi.ac.uk/chebi/searchId.do?chebiId=CHEBI:57634" TargetMode="External"/><Relationship Id="rId54" Type="http://schemas.openxmlformats.org/officeDocument/2006/relationships/hyperlink" Target="https://www.ebi.ac.uk/chebi/searchId.do?chebiId=CHEBI:32966" TargetMode="External"/><Relationship Id="rId62" Type="http://schemas.openxmlformats.org/officeDocument/2006/relationships/hyperlink" Target="https://www.ncbi.nlm.nih.gov/pubmed/?term=3479768" TargetMode="Externa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5" Type="http://schemas.openxmlformats.org/officeDocument/2006/relationships/hyperlink" Target="https://www.ebi.ac.uk/chebi/searchId.do?chebiId=CHEBI:57584" TargetMode="External"/><Relationship Id="rId23" Type="http://schemas.openxmlformats.org/officeDocument/2006/relationships/hyperlink" Target="https://www.ebi.ac.uk/chebi/searchId.do?chebiId=CHEBI:32966" TargetMode="External"/><Relationship Id="rId28" Type="http://schemas.openxmlformats.org/officeDocument/2006/relationships/hyperlink" Target="https://reactome.org/PathwayBrowser/" TargetMode="External"/><Relationship Id="rId36" Type="http://schemas.openxmlformats.org/officeDocument/2006/relationships/hyperlink" Target="https://reactome.org/PathwayBrowser/" TargetMode="External"/><Relationship Id="rId49" Type="http://schemas.openxmlformats.org/officeDocument/2006/relationships/hyperlink" Target="https://www.ebi.ac.uk/chebi/searchId.do?chebiId=CHEBI:57634" TargetMode="External"/><Relationship Id="rId57" Type="http://schemas.openxmlformats.org/officeDocument/2006/relationships/hyperlink" Target="https://enzyme.expasy.org/EC/4.1.2.13" TargetMode="External"/><Relationship Id="rId10" Type="http://schemas.openxmlformats.org/officeDocument/2006/relationships/hyperlink" Target="https://reactome.org/PathwayBrowser/" TargetMode="External"/><Relationship Id="rId31" Type="http://schemas.openxmlformats.org/officeDocument/2006/relationships/hyperlink" Target="https://www.rhea-db.org/reaction;jsessionid=1D67374395B1D2C5F9B200DA3FC02443?id=15903" TargetMode="External"/><Relationship Id="rId44" Type="http://schemas.openxmlformats.org/officeDocument/2006/relationships/hyperlink" Target="https://www.rhea-db.org/reaction?id=36496" TargetMode="External"/><Relationship Id="rId52" Type="http://schemas.openxmlformats.org/officeDocument/2006/relationships/hyperlink" Target="https://www.ebi.ac.uk/chebi/searchId.do?chebiId=CHEBI:57579" TargetMode="External"/><Relationship Id="rId60" Type="http://schemas.openxmlformats.org/officeDocument/2006/relationships/hyperlink" Target="https://www.ebi.ac.uk/chebi/searchId.do?chebiId=CHEBI:16905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bi.ac.uk/chebi/searchId.do?chebiId=CHEBI%3A58225" TargetMode="External"/><Relationship Id="rId13" Type="http://schemas.openxmlformats.org/officeDocument/2006/relationships/hyperlink" Target="https://www.ebi.ac.uk/chebi/searchId.do?chebiId=CHEBI:61567" TargetMode="External"/><Relationship Id="rId18" Type="http://schemas.openxmlformats.org/officeDocument/2006/relationships/hyperlink" Target="https://www.rhea-db.org/reaction;jsessionid=D45F74D9FBDC891324CF628769A75651?id=16110" TargetMode="External"/><Relationship Id="rId39" Type="http://schemas.openxmlformats.org/officeDocument/2006/relationships/hyperlink" Target="https://www.ncbi.nlm.nih.gov/pubmed/?term=43684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NYU Langone</Company>
  <LinksUpToDate>false</LinksUpToDate>
  <CharactersWithSpaces>12532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D'Eustachio</dc:creator>
  <cp:keywords/>
  <dc:description/>
  <cp:lastModifiedBy>D'eustachio, Peter</cp:lastModifiedBy>
  <cp:revision>40</cp:revision>
  <dcterms:created xsi:type="dcterms:W3CDTF">2020-01-22T22:47:00Z</dcterms:created>
  <dcterms:modified xsi:type="dcterms:W3CDTF">2024-11-05T20:33:00Z</dcterms:modified>
  <cp:category/>
</cp:coreProperties>
</file>